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B7AA" w14:textId="7E1A2ACC" w:rsidR="008300F0" w:rsidRPr="00083DD1" w:rsidRDefault="008300F0" w:rsidP="008300F0">
      <w:pPr>
        <w:pStyle w:val="NoSpacing"/>
        <w:jc w:val="center"/>
        <w:rPr>
          <w:b/>
          <w:bCs/>
        </w:rPr>
      </w:pPr>
      <w:bookmarkStart w:id="0" w:name="_Hlk82442884"/>
      <w:r w:rsidRPr="00083DD1">
        <w:rPr>
          <w:b/>
          <w:bCs/>
        </w:rPr>
        <w:t>Colorado Crisis Standards of Care</w:t>
      </w:r>
    </w:p>
    <w:p w14:paraId="1C83C71B" w14:textId="77777777" w:rsidR="008300F0" w:rsidRPr="00083DD1" w:rsidRDefault="008300F0" w:rsidP="008300F0">
      <w:pPr>
        <w:pStyle w:val="NoSpacing"/>
        <w:jc w:val="center"/>
        <w:rPr>
          <w:b/>
          <w:bCs/>
        </w:rPr>
      </w:pPr>
      <w:r w:rsidRPr="00083DD1">
        <w:rPr>
          <w:b/>
          <w:bCs/>
        </w:rPr>
        <w:t>Palliative Care and Hospice Workgroup</w:t>
      </w:r>
    </w:p>
    <w:p w14:paraId="067A2231" w14:textId="77777777" w:rsidR="008300F0" w:rsidRPr="00083DD1" w:rsidRDefault="008300F0" w:rsidP="008300F0">
      <w:pPr>
        <w:pStyle w:val="NoSpacing"/>
        <w:jc w:val="center"/>
        <w:rPr>
          <w:b/>
          <w:bCs/>
        </w:rPr>
      </w:pPr>
      <w:r w:rsidRPr="00083DD1">
        <w:rPr>
          <w:b/>
          <w:bCs/>
        </w:rPr>
        <w:t>Hospice Leadership Meeting</w:t>
      </w:r>
    </w:p>
    <w:p w14:paraId="167E5AF0" w14:textId="2556CADF" w:rsidR="008300F0" w:rsidRPr="00083DD1" w:rsidRDefault="00B538BC" w:rsidP="008300F0">
      <w:pPr>
        <w:pStyle w:val="NoSpacing"/>
        <w:jc w:val="center"/>
        <w:rPr>
          <w:b/>
          <w:bCs/>
        </w:rPr>
      </w:pPr>
      <w:r>
        <w:rPr>
          <w:b/>
          <w:bCs/>
        </w:rPr>
        <w:t>Notes</w:t>
      </w:r>
      <w:r w:rsidR="008300F0" w:rsidRPr="00083DD1">
        <w:rPr>
          <w:b/>
          <w:bCs/>
        </w:rPr>
        <w:t xml:space="preserve"> </w:t>
      </w:r>
      <w:r w:rsidR="00A30354">
        <w:rPr>
          <w:b/>
          <w:bCs/>
        </w:rPr>
        <w:t>3</w:t>
      </w:r>
      <w:r w:rsidR="008300F0" w:rsidRPr="00083DD1">
        <w:rPr>
          <w:b/>
          <w:bCs/>
        </w:rPr>
        <w:t>/</w:t>
      </w:r>
      <w:r w:rsidR="00547BB5">
        <w:rPr>
          <w:b/>
          <w:bCs/>
        </w:rPr>
        <w:t>3</w:t>
      </w:r>
      <w:r w:rsidR="003F5395">
        <w:rPr>
          <w:b/>
          <w:bCs/>
        </w:rPr>
        <w:t>1</w:t>
      </w:r>
      <w:r w:rsidR="008300F0" w:rsidRPr="00083DD1">
        <w:rPr>
          <w:b/>
          <w:bCs/>
        </w:rPr>
        <w:t>/2</w:t>
      </w:r>
      <w:r w:rsidR="00FA7EBC">
        <w:rPr>
          <w:b/>
          <w:bCs/>
        </w:rPr>
        <w:t>2</w:t>
      </w:r>
    </w:p>
    <w:p w14:paraId="08737851" w14:textId="77EBD074" w:rsidR="008300F0" w:rsidRPr="00083DD1" w:rsidRDefault="008300F0" w:rsidP="00B538BC">
      <w:pPr>
        <w:pStyle w:val="NoSpacing"/>
        <w:rPr>
          <w:b/>
          <w:bCs/>
        </w:rPr>
      </w:pPr>
    </w:p>
    <w:p w14:paraId="01CBEB2D" w14:textId="77777777" w:rsidR="00083DD1" w:rsidRDefault="00083DD1" w:rsidP="00083DD1">
      <w:pPr>
        <w:pStyle w:val="NoSpacing"/>
      </w:pPr>
    </w:p>
    <w:p w14:paraId="248B0B19" w14:textId="11D5E23C" w:rsidR="008300F0" w:rsidRDefault="00B538BC" w:rsidP="008300F0">
      <w:pPr>
        <w:pStyle w:val="NoSpacing"/>
        <w:numPr>
          <w:ilvl w:val="0"/>
          <w:numId w:val="13"/>
        </w:numPr>
      </w:pPr>
      <w:r>
        <w:t>11 Participants</w:t>
      </w:r>
      <w:r w:rsidR="0039019A">
        <w:t xml:space="preserve"> – please see meeting video posted for additional detail and discussion</w:t>
      </w:r>
    </w:p>
    <w:p w14:paraId="725F570F" w14:textId="77777777" w:rsidR="00D969B8" w:rsidRPr="0079004F" w:rsidRDefault="00D969B8" w:rsidP="00D969B8">
      <w:pPr>
        <w:pStyle w:val="NoSpacing"/>
        <w:numPr>
          <w:ilvl w:val="0"/>
          <w:numId w:val="13"/>
        </w:numPr>
        <w:rPr>
          <w:rFonts w:cstheme="minorHAnsi"/>
        </w:rPr>
      </w:pPr>
      <w:r w:rsidRPr="0079004F">
        <w:rPr>
          <w:rFonts w:eastAsia="Times New Roman" w:cstheme="minorHAnsi"/>
        </w:rPr>
        <w:t>All meeting</w:t>
      </w:r>
      <w:r w:rsidRPr="0079004F">
        <w:rPr>
          <w:rFonts w:cstheme="minorHAnsi"/>
        </w:rPr>
        <w:t xml:space="preserve"> materials and attachments </w:t>
      </w:r>
      <w:hyperlink r:id="rId5" w:history="1">
        <w:r w:rsidRPr="0079004F">
          <w:rPr>
            <w:rStyle w:val="Hyperlink"/>
            <w:rFonts w:cstheme="minorHAnsi"/>
          </w:rPr>
          <w:t>here</w:t>
        </w:r>
      </w:hyperlink>
      <w:r w:rsidRPr="0079004F">
        <w:rPr>
          <w:rFonts w:cstheme="minorHAnsi"/>
        </w:rPr>
        <w:t>.</w:t>
      </w:r>
    </w:p>
    <w:p w14:paraId="1BEE8438" w14:textId="2AB57AD3" w:rsidR="00083DD1" w:rsidRDefault="00083DD1" w:rsidP="00083DD1">
      <w:pPr>
        <w:pStyle w:val="NoSpacing"/>
      </w:pPr>
    </w:p>
    <w:p w14:paraId="0F35BAFC" w14:textId="77777777" w:rsidR="002B4608" w:rsidRDefault="002B4608" w:rsidP="00083DD1">
      <w:pPr>
        <w:pStyle w:val="NoSpacing"/>
      </w:pPr>
    </w:p>
    <w:p w14:paraId="4C3B73F6" w14:textId="77777777" w:rsidR="007B4BBD" w:rsidRPr="002B4608" w:rsidRDefault="007B4BBD" w:rsidP="007B4BBD">
      <w:pPr>
        <w:pStyle w:val="NoSpacing"/>
      </w:pPr>
      <w:r w:rsidRPr="002B4608">
        <w:t>Agenda:</w:t>
      </w:r>
    </w:p>
    <w:p w14:paraId="7E182871" w14:textId="70AEB9C3" w:rsidR="0024419C" w:rsidRPr="00EC3AD1" w:rsidRDefault="00EC3AD1" w:rsidP="0024419C">
      <w:pPr>
        <w:pStyle w:val="NoSpacing"/>
        <w:numPr>
          <w:ilvl w:val="0"/>
          <w:numId w:val="10"/>
        </w:numPr>
        <w:rPr>
          <w:b/>
          <w:bCs/>
          <w:lang w:val="fr-FR"/>
        </w:rPr>
      </w:pPr>
      <w:r w:rsidRPr="00EC3AD1">
        <w:rPr>
          <w:b/>
          <w:bCs/>
          <w:lang w:val="fr-FR"/>
        </w:rPr>
        <w:t xml:space="preserve">10:00 – 10:30 –  </w:t>
      </w:r>
      <w:r w:rsidR="0024419C" w:rsidRPr="00EC3AD1">
        <w:rPr>
          <w:b/>
          <w:bCs/>
          <w:lang w:val="fr-FR"/>
        </w:rPr>
        <w:t xml:space="preserve">Open discussion, </w:t>
      </w:r>
      <w:hyperlink r:id="rId6" w:history="1">
        <w:r w:rsidR="0024419C" w:rsidRPr="00EC3AD1">
          <w:rPr>
            <w:rStyle w:val="Hyperlink"/>
            <w:b/>
            <w:bCs/>
            <w:lang w:val="fr-FR"/>
          </w:rPr>
          <w:t>Michelle Quinn</w:t>
        </w:r>
      </w:hyperlink>
    </w:p>
    <w:p w14:paraId="31A816A7" w14:textId="140F1103" w:rsidR="005B41B6" w:rsidRDefault="005B41B6" w:rsidP="0024419C">
      <w:pPr>
        <w:pStyle w:val="NoSpacing"/>
        <w:numPr>
          <w:ilvl w:val="1"/>
          <w:numId w:val="10"/>
        </w:numPr>
      </w:pPr>
      <w:r>
        <w:t>Follow up from Steven’s presentation.</w:t>
      </w:r>
      <w:r w:rsidR="00B538BC">
        <w:t xml:space="preserve"> Working with Steven to develop hospice in corrections presentations and outreach.</w:t>
      </w:r>
    </w:p>
    <w:p w14:paraId="564F364E" w14:textId="4F0272F8" w:rsidR="005B41B6" w:rsidRDefault="005B41B6" w:rsidP="0024419C">
      <w:pPr>
        <w:pStyle w:val="NoSpacing"/>
        <w:numPr>
          <w:ilvl w:val="1"/>
          <w:numId w:val="10"/>
        </w:numPr>
      </w:pPr>
      <w:r>
        <w:t xml:space="preserve">Review the new </w:t>
      </w:r>
      <w:hyperlink r:id="rId7" w:history="1">
        <w:r w:rsidRPr="00B538BC">
          <w:rPr>
            <w:rStyle w:val="Hyperlink"/>
          </w:rPr>
          <w:t>Colorado Palliative Care Guide</w:t>
        </w:r>
      </w:hyperlink>
      <w:r>
        <w:t>.</w:t>
      </w:r>
      <w:r w:rsidR="00B538BC">
        <w:t xml:space="preserve"> Jenn Klus and Cordt Kassner, with wide input from palliative care experts and a UCHealth Patient Panel, have just released the English version of the Colorado Palliative Care Guide. Spanish version in process. Web, print, and original files available free of charge.</w:t>
      </w:r>
    </w:p>
    <w:p w14:paraId="6A13DFD4" w14:textId="6F6B958A" w:rsidR="00547BB5" w:rsidRDefault="00547BB5" w:rsidP="0024419C">
      <w:pPr>
        <w:pStyle w:val="NoSpacing"/>
        <w:numPr>
          <w:ilvl w:val="1"/>
          <w:numId w:val="10"/>
        </w:numPr>
      </w:pPr>
      <w:r>
        <w:t>COVID-19 i</w:t>
      </w:r>
      <w:r w:rsidR="0024419C">
        <w:t xml:space="preserve">mpact </w:t>
      </w:r>
      <w:r>
        <w:t>on staffing, moral distress, and hopefulness.</w:t>
      </w:r>
      <w:r w:rsidR="00B538BC">
        <w:t xml:space="preserve"> Staffing remains challenging, although COVID stress declining as case rates are dropping.</w:t>
      </w:r>
    </w:p>
    <w:p w14:paraId="1A956D02" w14:textId="3589DC28" w:rsidR="00B33677" w:rsidRDefault="0024419C" w:rsidP="00547BB5">
      <w:pPr>
        <w:pStyle w:val="NoSpacing"/>
        <w:numPr>
          <w:ilvl w:val="1"/>
          <w:numId w:val="10"/>
        </w:numPr>
      </w:pPr>
      <w:r>
        <w:t>Discussion of providing hospice in facilities, visitation, challenges</w:t>
      </w:r>
      <w:r w:rsidR="00547BB5">
        <w:t>, and successes.</w:t>
      </w:r>
      <w:r w:rsidR="00B538BC">
        <w:t xml:space="preserve"> F</w:t>
      </w:r>
      <w:r w:rsidR="00B538BC">
        <w:t>acilities generally working well with hospice providers in terms of accessing patients.</w:t>
      </w:r>
    </w:p>
    <w:p w14:paraId="032418C3" w14:textId="29BAB838" w:rsidR="00C64102" w:rsidRPr="00EC3AD1" w:rsidRDefault="0039019A" w:rsidP="00EC3AD1">
      <w:pPr>
        <w:pStyle w:val="NoSpacing"/>
        <w:numPr>
          <w:ilvl w:val="1"/>
          <w:numId w:val="10"/>
        </w:numPr>
        <w:rPr>
          <w:rFonts w:cstheme="minorHAnsi"/>
        </w:rPr>
      </w:pPr>
      <w:hyperlink r:id="rId8" w:history="1">
        <w:r w:rsidR="00C64102" w:rsidRPr="00C64102">
          <w:rPr>
            <w:rStyle w:val="Hyperlink"/>
          </w:rPr>
          <w:t>The Challenges of Providing Hospice Care in Long-Term Care Facilities During COVID-19</w:t>
        </w:r>
      </w:hyperlink>
      <w:r w:rsidR="008300F0">
        <w:t xml:space="preserve">, </w:t>
      </w:r>
      <w:hyperlink r:id="rId9" w:history="1">
        <w:r w:rsidR="008300F0">
          <w:rPr>
            <w:rStyle w:val="Hyperlink"/>
          </w:rPr>
          <w:t>Kim Mooney, CT</w:t>
        </w:r>
      </w:hyperlink>
      <w:r w:rsidR="008300F0">
        <w:t>, 720-434-5942</w:t>
      </w:r>
      <w:r w:rsidR="00C64102">
        <w:t xml:space="preserve"> – paper released</w:t>
      </w:r>
      <w:r w:rsidR="00372A22">
        <w:t>.</w:t>
      </w:r>
      <w:r w:rsidR="00B538BC">
        <w:t xml:space="preserve"> Kim noted that colleagues in NY have shared this paper with facilities</w:t>
      </w:r>
      <w:r>
        <w:t>, resulting in improved working relationships!</w:t>
      </w:r>
    </w:p>
    <w:p w14:paraId="6B913C19" w14:textId="685A3682" w:rsidR="007B4BBD" w:rsidRDefault="007B4BBD" w:rsidP="00EC3AD1">
      <w:pPr>
        <w:pStyle w:val="NoSpacing"/>
        <w:numPr>
          <w:ilvl w:val="1"/>
          <w:numId w:val="10"/>
        </w:numPr>
      </w:pPr>
      <w:r>
        <w:t xml:space="preserve">CDPHE Data </w:t>
      </w:r>
      <w:r w:rsidR="00EC3AD1">
        <w:t>3</w:t>
      </w:r>
      <w:r>
        <w:t>/</w:t>
      </w:r>
      <w:r w:rsidR="003F5395">
        <w:t>30</w:t>
      </w:r>
      <w:r>
        <w:t>/2</w:t>
      </w:r>
      <w:r w:rsidR="006D0887">
        <w:t>2</w:t>
      </w:r>
      <w:r>
        <w:t xml:space="preserve">, </w:t>
      </w:r>
      <w:hyperlink r:id="rId10" w:history="1">
        <w:r>
          <w:rPr>
            <w:rStyle w:val="Hyperlink"/>
          </w:rPr>
          <w:t>Cordt Kassner, PhD</w:t>
        </w:r>
      </w:hyperlink>
    </w:p>
    <w:p w14:paraId="3DBB84EA" w14:textId="16BBE8B9" w:rsidR="007B4BBD" w:rsidRDefault="007B4BBD" w:rsidP="00EC3AD1">
      <w:pPr>
        <w:pStyle w:val="NoSpacing"/>
        <w:numPr>
          <w:ilvl w:val="2"/>
          <w:numId w:val="10"/>
        </w:numPr>
      </w:pPr>
      <w:r>
        <w:t xml:space="preserve">Case Summary: </w:t>
      </w:r>
      <w:r w:rsidR="00EC3AD1">
        <w:t>2</w:t>
      </w:r>
      <w:r w:rsidR="003F5395">
        <w:t>46</w:t>
      </w:r>
      <w:r w:rsidR="00EC3AD1">
        <w:t xml:space="preserve"> Cases reported today</w:t>
      </w:r>
      <w:r>
        <w:t xml:space="preserve">; </w:t>
      </w:r>
      <w:r w:rsidR="003F5395">
        <w:t>11</w:t>
      </w:r>
      <w:r>
        <w:t xml:space="preserve"> new hospital admits; </w:t>
      </w:r>
      <w:r w:rsidR="003F5395">
        <w:t>2.47</w:t>
      </w:r>
      <w:r w:rsidR="00EC3AD1">
        <w:t xml:space="preserve">% </w:t>
      </w:r>
      <w:r>
        <w:t xml:space="preserve">state positivity rate; </w:t>
      </w:r>
      <w:r w:rsidR="006D0887">
        <w:t>1</w:t>
      </w:r>
      <w:r w:rsidR="00EC3AD1">
        <w:t>2</w:t>
      </w:r>
      <w:r w:rsidR="006D0887">
        <w:t>,</w:t>
      </w:r>
      <w:r w:rsidR="003F5395">
        <w:t>980</w:t>
      </w:r>
      <w:r>
        <w:t xml:space="preserve"> deaths due to COVID-19</w:t>
      </w:r>
      <w:r w:rsidR="00EC3AD1">
        <w:t>.</w:t>
      </w:r>
    </w:p>
    <w:p w14:paraId="6DBC3669" w14:textId="77777777" w:rsidR="00EC3AD1" w:rsidRDefault="00EC3AD1" w:rsidP="00EC3AD1">
      <w:pPr>
        <w:pStyle w:val="NoSpacing"/>
      </w:pPr>
    </w:p>
    <w:p w14:paraId="7D7CCCDC" w14:textId="77777777" w:rsidR="003F5395" w:rsidRDefault="00EC3AD1" w:rsidP="003F5395">
      <w:pPr>
        <w:pStyle w:val="NoSpacing"/>
        <w:numPr>
          <w:ilvl w:val="0"/>
          <w:numId w:val="10"/>
        </w:numPr>
        <w:rPr>
          <w:b/>
          <w:bCs/>
        </w:rPr>
      </w:pPr>
      <w:r w:rsidRPr="00EC3AD1">
        <w:rPr>
          <w:b/>
          <w:bCs/>
        </w:rPr>
        <w:t xml:space="preserve">10:30 – 11:00 – </w:t>
      </w:r>
      <w:r w:rsidR="003F5395">
        <w:rPr>
          <w:b/>
          <w:bCs/>
        </w:rPr>
        <w:t>Kim Mooney, CT</w:t>
      </w:r>
    </w:p>
    <w:p w14:paraId="4921E4BC" w14:textId="4A3C6884" w:rsidR="00EC3AD1" w:rsidRDefault="003F5395" w:rsidP="003F5395">
      <w:pPr>
        <w:pStyle w:val="NoSpacing"/>
        <w:numPr>
          <w:ilvl w:val="1"/>
          <w:numId w:val="10"/>
        </w:numPr>
      </w:pPr>
      <w:r>
        <w:t>Kim facilitate</w:t>
      </w:r>
      <w:r w:rsidR="0039019A">
        <w:t>d</w:t>
      </w:r>
      <w:r>
        <w:t xml:space="preserve"> discussion on two recent </w:t>
      </w:r>
      <w:r w:rsidRPr="003F5395">
        <w:t>American Clinicians Academy on Medical Aid in Dying’s Ethics Committee</w:t>
      </w:r>
      <w:r>
        <w:t xml:space="preserve"> white papers</w:t>
      </w:r>
      <w:r w:rsidR="0039019A">
        <w:t>:</w:t>
      </w:r>
    </w:p>
    <w:p w14:paraId="0A827782" w14:textId="40CA22DE" w:rsidR="0039019A" w:rsidRDefault="0039019A" w:rsidP="0039019A">
      <w:pPr>
        <w:pStyle w:val="NoSpacing"/>
        <w:numPr>
          <w:ilvl w:val="2"/>
          <w:numId w:val="10"/>
        </w:numPr>
      </w:pPr>
      <w:r>
        <w:t>A patient with anorexia nervosa requests aid in dying</w:t>
      </w:r>
    </w:p>
    <w:p w14:paraId="25A88693" w14:textId="221E6116" w:rsidR="0039019A" w:rsidRDefault="0039019A" w:rsidP="0039019A">
      <w:pPr>
        <w:pStyle w:val="NoSpacing"/>
        <w:numPr>
          <w:ilvl w:val="2"/>
          <w:numId w:val="10"/>
        </w:numPr>
      </w:pPr>
      <w:r>
        <w:t>Navigating conflict between professional nursing commitments to patients and institutional “leave the room” policies</w:t>
      </w:r>
    </w:p>
    <w:p w14:paraId="51C74381" w14:textId="07353920" w:rsidR="0039019A" w:rsidRDefault="0039019A" w:rsidP="0039019A">
      <w:pPr>
        <w:pStyle w:val="NoSpacing"/>
        <w:numPr>
          <w:ilvl w:val="1"/>
          <w:numId w:val="10"/>
        </w:numPr>
      </w:pPr>
      <w:r>
        <w:t xml:space="preserve">American Clinicians Academy on Medical Aid in Dying: </w:t>
      </w:r>
      <w:hyperlink r:id="rId11" w:history="1">
        <w:r w:rsidRPr="0039019A">
          <w:rPr>
            <w:rStyle w:val="Hyperlink"/>
          </w:rPr>
          <w:t>Organization</w:t>
        </w:r>
      </w:hyperlink>
      <w:r>
        <w:t xml:space="preserve">, </w:t>
      </w:r>
      <w:hyperlink r:id="rId12" w:history="1">
        <w:r w:rsidRPr="0039019A">
          <w:rPr>
            <w:rStyle w:val="Hyperlink"/>
          </w:rPr>
          <w:t>Ethics papers</w:t>
        </w:r>
      </w:hyperlink>
    </w:p>
    <w:p w14:paraId="28338B75" w14:textId="60783F15" w:rsidR="0039019A" w:rsidRDefault="0039019A" w:rsidP="0039019A">
      <w:pPr>
        <w:pStyle w:val="NoSpacing"/>
        <w:numPr>
          <w:ilvl w:val="1"/>
          <w:numId w:val="10"/>
        </w:numPr>
      </w:pPr>
      <w:r>
        <w:t xml:space="preserve">Colorado Sun article yesterday regarding numbers of people seeking MAID: </w:t>
      </w:r>
      <w:hyperlink r:id="rId13" w:history="1">
        <w:r w:rsidRPr="0039019A">
          <w:rPr>
            <w:rStyle w:val="Hyperlink"/>
          </w:rPr>
          <w:t>here</w:t>
        </w:r>
      </w:hyperlink>
    </w:p>
    <w:p w14:paraId="344C826A" w14:textId="71F7CEE7" w:rsidR="007B4BBD" w:rsidRDefault="007B4BBD" w:rsidP="007B4BBD">
      <w:pPr>
        <w:pStyle w:val="NoSpacing"/>
      </w:pPr>
    </w:p>
    <w:p w14:paraId="4AC961B0" w14:textId="77777777" w:rsidR="002B4608" w:rsidRDefault="002B4608" w:rsidP="007B4BBD">
      <w:pPr>
        <w:pStyle w:val="NoSpacing"/>
      </w:pPr>
    </w:p>
    <w:p w14:paraId="3E6B14F3" w14:textId="58FC7C69" w:rsidR="007B4BBD" w:rsidRPr="00FE7518" w:rsidRDefault="007B4BBD" w:rsidP="007B4BBD">
      <w:pPr>
        <w:pStyle w:val="NoSpacing"/>
        <w:rPr>
          <w:rFonts w:cstheme="minorHAnsi"/>
        </w:rPr>
      </w:pPr>
      <w:r w:rsidRPr="00FE7518">
        <w:rPr>
          <w:rFonts w:cstheme="minorHAnsi"/>
        </w:rPr>
        <w:t>Articles for Discussion / Assistance:</w:t>
      </w:r>
    </w:p>
    <w:p w14:paraId="2ABC492B" w14:textId="28B20144" w:rsidR="0084263D" w:rsidRPr="00FE7518" w:rsidRDefault="003F5395" w:rsidP="00FB15B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FE7518">
        <w:rPr>
          <w:rFonts w:asciiTheme="minorHAnsi" w:hAnsiTheme="minorHAnsi" w:cstheme="minorHAnsi"/>
        </w:rPr>
        <w:t xml:space="preserve">New Colorado Palliative Care Guide: </w:t>
      </w:r>
      <w:r w:rsidR="00FE7518" w:rsidRPr="00FE7518">
        <w:rPr>
          <w:rFonts w:asciiTheme="minorHAnsi" w:hAnsiTheme="minorHAnsi" w:cstheme="minorHAnsi"/>
        </w:rPr>
        <w:t xml:space="preserve">Available </w:t>
      </w:r>
      <w:hyperlink r:id="rId14" w:history="1">
        <w:r w:rsidR="00FE7518" w:rsidRPr="00FE7518">
          <w:rPr>
            <w:rStyle w:val="Hyperlink"/>
            <w:rFonts w:asciiTheme="minorHAnsi" w:hAnsiTheme="minorHAnsi" w:cstheme="minorHAnsi"/>
          </w:rPr>
          <w:t>here</w:t>
        </w:r>
      </w:hyperlink>
      <w:r w:rsidR="00FE7518" w:rsidRPr="00FE7518">
        <w:rPr>
          <w:rFonts w:asciiTheme="minorHAnsi" w:hAnsiTheme="minorHAnsi" w:cstheme="minorHAnsi"/>
        </w:rPr>
        <w:t>.</w:t>
      </w:r>
    </w:p>
    <w:p w14:paraId="021393E6" w14:textId="417CDA6E" w:rsidR="00FE7518" w:rsidRPr="00FE7518" w:rsidRDefault="00FE7518" w:rsidP="00FB15B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FE7518">
        <w:rPr>
          <w:rFonts w:asciiTheme="minorHAnsi" w:hAnsiTheme="minorHAnsi" w:cstheme="minorHAnsi"/>
        </w:rPr>
        <w:t xml:space="preserve">CDPHE Colorado End-of-Life Options Act Annual Reports </w:t>
      </w:r>
      <w:hyperlink r:id="rId15" w:history="1">
        <w:r w:rsidRPr="00FE7518">
          <w:rPr>
            <w:rStyle w:val="Hyperlink"/>
            <w:rFonts w:asciiTheme="minorHAnsi" w:hAnsiTheme="minorHAnsi" w:cstheme="minorHAnsi"/>
          </w:rPr>
          <w:t>here</w:t>
        </w:r>
      </w:hyperlink>
      <w:r w:rsidRPr="00FE7518">
        <w:rPr>
          <w:rFonts w:asciiTheme="minorHAnsi" w:hAnsiTheme="minorHAnsi" w:cstheme="minorHAnsi"/>
        </w:rPr>
        <w:t>.</w:t>
      </w:r>
    </w:p>
    <w:p w14:paraId="392A8B59" w14:textId="77777777" w:rsidR="00792125" w:rsidRPr="00FE7518" w:rsidRDefault="00792125" w:rsidP="007B4BBD">
      <w:pPr>
        <w:pStyle w:val="NoSpacing"/>
        <w:rPr>
          <w:rFonts w:cstheme="minorHAnsi"/>
        </w:rPr>
      </w:pPr>
    </w:p>
    <w:p w14:paraId="56164428" w14:textId="77777777" w:rsidR="00792125" w:rsidRPr="00FE7518" w:rsidRDefault="00792125" w:rsidP="007B4BBD">
      <w:pPr>
        <w:pStyle w:val="NoSpacing"/>
      </w:pPr>
    </w:p>
    <w:p w14:paraId="5BE4E986" w14:textId="5E7186E9" w:rsidR="007B4BBD" w:rsidRPr="00FE7518" w:rsidRDefault="007B4BBD" w:rsidP="007B4BBD">
      <w:pPr>
        <w:pStyle w:val="NoSpacing"/>
        <w:rPr>
          <w:rFonts w:cs="Calibri"/>
        </w:rPr>
      </w:pPr>
      <w:r w:rsidRPr="00FE7518">
        <w:t xml:space="preserve">Next Call: </w:t>
      </w:r>
      <w:r w:rsidR="00FE7518" w:rsidRPr="00FE7518">
        <w:t>4</w:t>
      </w:r>
      <w:r w:rsidRPr="00FE7518">
        <w:t>/</w:t>
      </w:r>
      <w:r w:rsidR="00FE7518" w:rsidRPr="00FE7518">
        <w:t>28</w:t>
      </w:r>
      <w:r w:rsidRPr="00FE7518">
        <w:t>/2</w:t>
      </w:r>
      <w:r w:rsidR="00134AD5" w:rsidRPr="00FE7518">
        <w:t>2</w:t>
      </w:r>
      <w:r w:rsidRPr="00FE7518">
        <w:t xml:space="preserve"> @ 10:00-11:00 AM (</w:t>
      </w:r>
      <w:hyperlink r:id="rId16" w:history="1">
        <w:r w:rsidRPr="00FE7518">
          <w:rPr>
            <w:rStyle w:val="Hyperlink"/>
          </w:rPr>
          <w:t>https://us02web.zoom.us/j/7430085211</w:t>
        </w:r>
      </w:hyperlink>
      <w:r w:rsidRPr="00FE7518">
        <w:t>).</w:t>
      </w:r>
    </w:p>
    <w:bookmarkEnd w:id="0"/>
    <w:p w14:paraId="4D9E0AA9" w14:textId="77777777" w:rsidR="00DA01BE" w:rsidRPr="00FE7518" w:rsidRDefault="00DA01BE" w:rsidP="00134AD5">
      <w:pPr>
        <w:pStyle w:val="NoSpacing"/>
      </w:pPr>
    </w:p>
    <w:sectPr w:rsidR="00DA01BE" w:rsidRPr="00FE7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020"/>
    <w:multiLevelType w:val="hybridMultilevel"/>
    <w:tmpl w:val="C89463DA"/>
    <w:lvl w:ilvl="0" w:tplc="937094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47F"/>
    <w:multiLevelType w:val="hybridMultilevel"/>
    <w:tmpl w:val="E9FC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14C8"/>
    <w:multiLevelType w:val="multilevel"/>
    <w:tmpl w:val="D226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448DA"/>
    <w:multiLevelType w:val="hybridMultilevel"/>
    <w:tmpl w:val="12C0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4CA2"/>
    <w:multiLevelType w:val="hybridMultilevel"/>
    <w:tmpl w:val="5142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F0FAC"/>
    <w:multiLevelType w:val="hybridMultilevel"/>
    <w:tmpl w:val="B602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B6483"/>
    <w:multiLevelType w:val="multilevel"/>
    <w:tmpl w:val="782E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A4FAA"/>
    <w:multiLevelType w:val="hybridMultilevel"/>
    <w:tmpl w:val="F25C4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464F4"/>
    <w:multiLevelType w:val="hybridMultilevel"/>
    <w:tmpl w:val="ECA87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FE"/>
    <w:multiLevelType w:val="hybridMultilevel"/>
    <w:tmpl w:val="DE7CE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51B4E"/>
    <w:multiLevelType w:val="hybridMultilevel"/>
    <w:tmpl w:val="172C3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F07154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1B28D2"/>
    <w:multiLevelType w:val="hybridMultilevel"/>
    <w:tmpl w:val="84820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EB3CA6"/>
    <w:multiLevelType w:val="hybridMultilevel"/>
    <w:tmpl w:val="E0A4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A2B82"/>
    <w:multiLevelType w:val="hybridMultilevel"/>
    <w:tmpl w:val="55586C1C"/>
    <w:lvl w:ilvl="0" w:tplc="0540A744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73BCC"/>
    <w:multiLevelType w:val="hybridMultilevel"/>
    <w:tmpl w:val="986A8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06561"/>
    <w:multiLevelType w:val="hybridMultilevel"/>
    <w:tmpl w:val="E75A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E560E"/>
    <w:multiLevelType w:val="hybridMultilevel"/>
    <w:tmpl w:val="5386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A40B9"/>
    <w:multiLevelType w:val="hybridMultilevel"/>
    <w:tmpl w:val="ECAAC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3611B3"/>
    <w:multiLevelType w:val="hybridMultilevel"/>
    <w:tmpl w:val="6CA8C9CE"/>
    <w:lvl w:ilvl="0" w:tplc="0540A744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916F9"/>
    <w:multiLevelType w:val="hybridMultilevel"/>
    <w:tmpl w:val="38F20692"/>
    <w:lvl w:ilvl="0" w:tplc="C5E09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046174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D12DA"/>
    <w:multiLevelType w:val="hybridMultilevel"/>
    <w:tmpl w:val="BDBA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"/>
  </w:num>
  <w:num w:numId="5">
    <w:abstractNumId w:val="13"/>
  </w:num>
  <w:num w:numId="6">
    <w:abstractNumId w:val="5"/>
  </w:num>
  <w:num w:numId="7">
    <w:abstractNumId w:val="4"/>
  </w:num>
  <w:num w:numId="8">
    <w:abstractNumId w:val="18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9"/>
  </w:num>
  <w:num w:numId="15">
    <w:abstractNumId w:val="3"/>
  </w:num>
  <w:num w:numId="16">
    <w:abstractNumId w:val="7"/>
  </w:num>
  <w:num w:numId="17">
    <w:abstractNumId w:val="6"/>
  </w:num>
  <w:num w:numId="18">
    <w:abstractNumId w:val="8"/>
  </w:num>
  <w:num w:numId="19">
    <w:abstractNumId w:val="15"/>
  </w:num>
  <w:num w:numId="20">
    <w:abstractNumId w:val="20"/>
  </w:num>
  <w:num w:numId="21">
    <w:abstractNumId w:val="14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D1"/>
    <w:rsid w:val="00011728"/>
    <w:rsid w:val="00012A94"/>
    <w:rsid w:val="0003418C"/>
    <w:rsid w:val="00055639"/>
    <w:rsid w:val="00061A3E"/>
    <w:rsid w:val="00062E3D"/>
    <w:rsid w:val="00083DD1"/>
    <w:rsid w:val="000A3599"/>
    <w:rsid w:val="000D6983"/>
    <w:rsid w:val="000F08BB"/>
    <w:rsid w:val="00105087"/>
    <w:rsid w:val="00134AD5"/>
    <w:rsid w:val="00143A3E"/>
    <w:rsid w:val="001561DA"/>
    <w:rsid w:val="002043E5"/>
    <w:rsid w:val="0024064C"/>
    <w:rsid w:val="00242064"/>
    <w:rsid w:val="0024419C"/>
    <w:rsid w:val="00283C7C"/>
    <w:rsid w:val="002A3F99"/>
    <w:rsid w:val="002B0FC0"/>
    <w:rsid w:val="002B4608"/>
    <w:rsid w:val="002D1265"/>
    <w:rsid w:val="003356B4"/>
    <w:rsid w:val="00342187"/>
    <w:rsid w:val="00372A22"/>
    <w:rsid w:val="0039019A"/>
    <w:rsid w:val="003D63DD"/>
    <w:rsid w:val="003F347B"/>
    <w:rsid w:val="003F5395"/>
    <w:rsid w:val="00414676"/>
    <w:rsid w:val="00433193"/>
    <w:rsid w:val="004A2933"/>
    <w:rsid w:val="00505F53"/>
    <w:rsid w:val="0052141B"/>
    <w:rsid w:val="0053376D"/>
    <w:rsid w:val="00547BB5"/>
    <w:rsid w:val="005B41B6"/>
    <w:rsid w:val="005B7DC5"/>
    <w:rsid w:val="005C726F"/>
    <w:rsid w:val="005D1612"/>
    <w:rsid w:val="005D3209"/>
    <w:rsid w:val="005D62B6"/>
    <w:rsid w:val="00637FE4"/>
    <w:rsid w:val="00644650"/>
    <w:rsid w:val="00667095"/>
    <w:rsid w:val="00667524"/>
    <w:rsid w:val="006A004A"/>
    <w:rsid w:val="006B39F0"/>
    <w:rsid w:val="006D0887"/>
    <w:rsid w:val="006D6630"/>
    <w:rsid w:val="006F0A3E"/>
    <w:rsid w:val="0075537E"/>
    <w:rsid w:val="00767933"/>
    <w:rsid w:val="00792125"/>
    <w:rsid w:val="00795B93"/>
    <w:rsid w:val="007A693E"/>
    <w:rsid w:val="007B4BBD"/>
    <w:rsid w:val="007C3DD1"/>
    <w:rsid w:val="007E6C6C"/>
    <w:rsid w:val="00807A80"/>
    <w:rsid w:val="008300F0"/>
    <w:rsid w:val="0084263D"/>
    <w:rsid w:val="008556E2"/>
    <w:rsid w:val="0088489D"/>
    <w:rsid w:val="0090549A"/>
    <w:rsid w:val="0098686D"/>
    <w:rsid w:val="009A106B"/>
    <w:rsid w:val="009C7562"/>
    <w:rsid w:val="009E24FF"/>
    <w:rsid w:val="00A30354"/>
    <w:rsid w:val="00A45DC1"/>
    <w:rsid w:val="00A526D3"/>
    <w:rsid w:val="00AD4ECF"/>
    <w:rsid w:val="00AE51EB"/>
    <w:rsid w:val="00B33677"/>
    <w:rsid w:val="00B538BC"/>
    <w:rsid w:val="00BB46C1"/>
    <w:rsid w:val="00C64102"/>
    <w:rsid w:val="00C97F48"/>
    <w:rsid w:val="00CE51C9"/>
    <w:rsid w:val="00CF03D7"/>
    <w:rsid w:val="00D12DDC"/>
    <w:rsid w:val="00D24B37"/>
    <w:rsid w:val="00D969B8"/>
    <w:rsid w:val="00DA01BE"/>
    <w:rsid w:val="00E032A2"/>
    <w:rsid w:val="00E23C3D"/>
    <w:rsid w:val="00E3173D"/>
    <w:rsid w:val="00E40FA8"/>
    <w:rsid w:val="00E77716"/>
    <w:rsid w:val="00E927C2"/>
    <w:rsid w:val="00E92A0E"/>
    <w:rsid w:val="00EC3AD1"/>
    <w:rsid w:val="00F200A8"/>
    <w:rsid w:val="00F46BB3"/>
    <w:rsid w:val="00FA7EBC"/>
    <w:rsid w:val="00FE0149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02F5"/>
  <w15:chartTrackingRefBased/>
  <w15:docId w15:val="{6889A5DD-D8EA-49F4-B77A-B9FA7422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D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3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D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08B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2D1265"/>
    <w:rPr>
      <w:color w:val="954F72" w:themeColor="followedHyperlink"/>
      <w:u w:val="single"/>
    </w:rPr>
  </w:style>
  <w:style w:type="paragraph" w:customStyle="1" w:styleId="p1">
    <w:name w:val="p1"/>
    <w:basedOn w:val="Normal"/>
    <w:rsid w:val="00283C7C"/>
    <w:rPr>
      <w:rFonts w:ascii="Cambria" w:hAnsi="Cambria"/>
      <w:sz w:val="18"/>
      <w:szCs w:val="18"/>
    </w:rPr>
  </w:style>
  <w:style w:type="paragraph" w:customStyle="1" w:styleId="p8">
    <w:name w:val="p8"/>
    <w:basedOn w:val="Normal"/>
    <w:rsid w:val="00283C7C"/>
    <w:rPr>
      <w:rFonts w:ascii="Cambria" w:hAnsi="Cambria"/>
      <w:color w:val="0433FF"/>
      <w:sz w:val="18"/>
      <w:szCs w:val="18"/>
    </w:rPr>
  </w:style>
  <w:style w:type="paragraph" w:customStyle="1" w:styleId="p9">
    <w:name w:val="p9"/>
    <w:basedOn w:val="Normal"/>
    <w:rsid w:val="00283C7C"/>
    <w:pPr>
      <w:ind w:left="270"/>
    </w:pPr>
    <w:rPr>
      <w:rFonts w:ascii="Cambria" w:hAnsi="Cambria"/>
      <w:sz w:val="18"/>
      <w:szCs w:val="18"/>
    </w:rPr>
  </w:style>
  <w:style w:type="character" w:customStyle="1" w:styleId="s1">
    <w:name w:val="s1"/>
    <w:basedOn w:val="DefaultParagraphFont"/>
    <w:rsid w:val="00283C7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hospiceanalytics.com/library/CSC/The_Challenges_of_Providing_Hospice_Care_in_Long-term_Care_Facilities_During_COVID-19_-_Mooney_09.14.21.pdf" TargetMode="External"/><Relationship Id="rId13" Type="http://schemas.openxmlformats.org/officeDocument/2006/relationships/hyperlink" Target="https://coloradosun.com/2022/03/31/medical-aid-in-dyin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nterhealthcareanalytics.org/" TargetMode="External"/><Relationship Id="rId12" Type="http://schemas.openxmlformats.org/officeDocument/2006/relationships/hyperlink" Target="https://www.acamaid.org/ethic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2web.zoom.us/j/743008521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chelle@fremontregionalhospice.com" TargetMode="External"/><Relationship Id="rId11" Type="http://schemas.openxmlformats.org/officeDocument/2006/relationships/hyperlink" Target="https://www.acamaid.org/" TargetMode="External"/><Relationship Id="rId5" Type="http://schemas.openxmlformats.org/officeDocument/2006/relationships/hyperlink" Target="http://www.nationalhospiceanalytics.com/hospice-care-products-and-services/co-crisis-standards-of-care" TargetMode="External"/><Relationship Id="rId15" Type="http://schemas.openxmlformats.org/officeDocument/2006/relationships/hyperlink" Target="https://cdphe.colorado.gov/center-for-health-and-environmental-data/registries-and-vital-statistics/medical-aid-in-dying" TargetMode="External"/><Relationship Id="rId10" Type="http://schemas.openxmlformats.org/officeDocument/2006/relationships/hyperlink" Target="mailto:ckassner@hospiceanalyti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@practically-dying.com" TargetMode="External"/><Relationship Id="rId14" Type="http://schemas.openxmlformats.org/officeDocument/2006/relationships/hyperlink" Target="http://www.centerhealthcareanalyt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Cordt Kassner</dc:creator>
  <cp:keywords/>
  <dc:description/>
  <cp:lastModifiedBy>Cordt Kassner</cp:lastModifiedBy>
  <cp:revision>3</cp:revision>
  <dcterms:created xsi:type="dcterms:W3CDTF">2022-03-31T19:28:00Z</dcterms:created>
  <dcterms:modified xsi:type="dcterms:W3CDTF">2022-03-31T19:37:00Z</dcterms:modified>
</cp:coreProperties>
</file>